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81" w:rsidRDefault="00026319">
      <w:pPr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附件1：</w:t>
      </w:r>
    </w:p>
    <w:p w:rsidR="00162D81" w:rsidRDefault="00026319">
      <w:pPr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“不忘初心·牢记使命·争当文明好青年”参赛作品要求</w:t>
      </w:r>
    </w:p>
    <w:p w:rsidR="00162D81" w:rsidRDefault="00162D81">
      <w:pPr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</w:p>
    <w:p w:rsidR="00162D81" w:rsidRDefault="0002631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1、演讲时间在3至5分钟。</w:t>
      </w:r>
      <w:bookmarkStart w:id="0" w:name="_GoBack"/>
      <w:bookmarkEnd w:id="0"/>
    </w:p>
    <w:p w:rsidR="00162D81" w:rsidRDefault="0002631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2、比赛时自备背景音乐。</w:t>
      </w:r>
    </w:p>
    <w:p w:rsidR="00162D81" w:rsidRDefault="00026319"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3、大赛演讲须紧扣主题，立场鲜明、观点正确、健康向上；逻辑严谨、语言流畅，使用普通话并脱稿演讲。演讲者须围绕主题自行拟定演讲题目，自主原创演讲稿，禁止抄袭和网上原文下载。</w:t>
      </w:r>
    </w:p>
    <w:p w:rsidR="00162D81" w:rsidRDefault="00026319"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4、内容可以结合自己学习、生活实际或身边的先进人物先进事迹，围绕“</w:t>
      </w:r>
      <w:r w:rsidRPr="00026319">
        <w:rPr>
          <w:rFonts w:ascii="仿宋_GB2312" w:eastAsia="仿宋_GB2312" w:hint="eastAsia"/>
          <w:bCs/>
          <w:sz w:val="32"/>
          <w:szCs w:val="32"/>
        </w:rPr>
        <w:t>不忘初心·牢记使命·争当文明好青年”主题，谈谈心得体会，充分展示当代大学生积极向上，奋发有</w:t>
      </w:r>
      <w:r>
        <w:rPr>
          <w:rFonts w:ascii="仿宋_GB2312" w:eastAsia="仿宋_GB2312" w:hint="eastAsia"/>
          <w:bCs/>
          <w:sz w:val="32"/>
          <w:szCs w:val="32"/>
        </w:rPr>
        <w:t>为的精神风貌。</w:t>
      </w:r>
    </w:p>
    <w:p w:rsidR="00162D81" w:rsidRDefault="0002631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5、参赛作品及背景音乐由各二级学院团总支统一交至团委办公室。</w:t>
      </w:r>
    </w:p>
    <w:p w:rsidR="00162D81" w:rsidRDefault="0002631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6、参赛作品后面需附选手姓名、所在班级、配乐名称。</w:t>
      </w:r>
    </w:p>
    <w:p w:rsidR="00162D81" w:rsidRDefault="00026319">
      <w:r>
        <w:rPr>
          <w:rFonts w:ascii="仿宋_GB2312" w:eastAsia="仿宋_GB2312" w:hint="eastAsia"/>
          <w:sz w:val="32"/>
          <w:szCs w:val="32"/>
        </w:rPr>
        <w:t>7、演讲形式。参赛者须着装整齐，围绕主题，观点明确，具有创新性和时代感，在规定时间内完成演讲内容。</w:t>
      </w:r>
    </w:p>
    <w:p w:rsidR="00162D81" w:rsidRDefault="00162D81"/>
    <w:p w:rsidR="00162D81" w:rsidRDefault="00162D81">
      <w:pPr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:rsidR="00162D81" w:rsidRDefault="00162D81">
      <w:pPr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:rsidR="00162D81" w:rsidRDefault="00026319">
      <w:pPr>
        <w:jc w:val="center"/>
      </w:pPr>
      <w:r>
        <w:rPr>
          <w:rFonts w:ascii="仿宋_GB2312" w:eastAsia="仿宋_GB2312" w:hAnsi="仿宋_GB2312" w:cs="仿宋_GB2312" w:hint="eastAsia"/>
          <w:sz w:val="28"/>
          <w:szCs w:val="28"/>
        </w:rPr>
        <w:t>共青团西安海棠职业学院委员会      制</w:t>
      </w:r>
    </w:p>
    <w:sectPr w:rsidR="00162D81" w:rsidSect="00162D8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1BA349C"/>
    <w:rsid w:val="00026319"/>
    <w:rsid w:val="000750E5"/>
    <w:rsid w:val="00162D81"/>
    <w:rsid w:val="00B44025"/>
    <w:rsid w:val="04E61538"/>
    <w:rsid w:val="3D5817B7"/>
    <w:rsid w:val="3F6B7F1D"/>
    <w:rsid w:val="71BA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D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Administrator</cp:lastModifiedBy>
  <cp:revision>3</cp:revision>
  <dcterms:created xsi:type="dcterms:W3CDTF">2017-10-30T02:57:00Z</dcterms:created>
  <dcterms:modified xsi:type="dcterms:W3CDTF">2017-10-30T06:36:00Z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